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BIRGIR ÞÓRÐARSON</w:t>
      </w:r>
    </w:p>
    <w:bookmarkStart w:colFirst="0" w:colLast="0" w:name="bookmark=id.gjdgxs" w:id="0"/>
    <w:bookmarkEnd w:id="0"/>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680" w:before="0" w:line="240" w:lineRule="auto"/>
        <w:ind w:left="0" w:right="0" w:firstLine="0"/>
        <w:jc w:val="center"/>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Sögufélag Eyf</w:t>
      </w:r>
      <w:r w:rsidDel="00000000" w:rsidR="00000000" w:rsidRPr="00000000">
        <w:rPr>
          <w:rFonts w:ascii="Times New Roman" w:cs="Times New Roman" w:eastAsia="Times New Roman" w:hAnsi="Times New Roman"/>
          <w:b w:val="1"/>
          <w:sz w:val="34"/>
          <w:szCs w:val="34"/>
          <w:rtl w:val="0"/>
        </w:rPr>
        <w:t xml:space="preserve">i</w:t>
      </w: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rðinga 40 ára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980" w:before="0" w:line="276"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Birgir Þórðarson er fæddur á Öngulstöðum i Eyjafjarðarsveit 24 Janúar 1934. Hann hefur um árabil stundað fræðastörf í frístundum jafnframt búskap á Öngulstöðum og félagsstörfum. Birgir situr í stjórn Sögufélags Eyfirðinga.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Sögufélag Eyfirðinga var stofnað 1971 og verður því 40 ára á þessu ári, 2011. Af því tilefni verður hér drepið á nokkur atriði í sögu félagsins, og er þar stuðst við fundargerðabækur þess.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eldri fundargerðabók félagsins er skráð ítarleg fundargerð stofnfundar félagsins, en hann var haldinn í lestrarsal Amtsbókasafnsins á Akureyri 27. júní 1971. Alls voru á fundinum 29 manns.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Jóhannes Óli Sæmundsson setti fundinn. Gat hann þess í upphafi að þetta væri fyrsta tilraun til að mynda þennan félagsskap. Taldi hann tíma til kominn að Eyfirðingar hæfust handa, þar sem næstu sýslur væru langt á undan þeim í útgáfu á sögulegum fróðleik, nefndi t.d. Þingeyinga og Skagfirðinga.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Þá nefndi Jóhannes til fundarstjóra Hauk Steindórsson í Þrí- hyrningi og fundarritara séra Bolla Gústafsson í Laufási.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7" w:type="default"/>
          <w:headerReference r:id="rId8" w:type="even"/>
          <w:pgSz w:h="11900" w:w="8400" w:orient="portrait"/>
          <w:pgMar w:bottom="1149" w:top="1146" w:left="696" w:right="696" w:header="0" w:footer="721"/>
          <w:pgNumType w:start="136"/>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Þá hófust almennar umræður á fundinum og var Kristján, skáld frá Djúpalæk, fyrsti málshefjandi, kvaðst hann vera einn þeirra manna, sem bæru ábyrgð á þessum fundi og jafnframt gleðjast yfir því hversu fjölsóttur hann væri. I framhaldi af því hófust mikil ræðuhöld fundarmanna um verkefni félagsins, skipulag þess og starfshætti. í fundargerðinni hefur fundarritari fært stutt ágrip af allmörgum ræðum, og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öluðu þar oftas</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þeir Jóhannes Óli og Kristján frá Djúpalæk, og eftir því sem fram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kom í umræðunum má ætla að þeir tveir hafi verið aðalfrumkvöðlar að stofnun félagsins. Af öðrum fundarmönnum, sem töluðu oftar en einu sinni, má nefna af handahófi Angantý Hjörvar Hjálmarsson frá Villingadal, Eið Guðmundsson á Þúfnavöllum og séra Bjartmar Kristjánsson á Syðra-Lauga- landi.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Þá kynnti Jóhannes Oli tillögu að lögum fyrir félagið í 7 grein- um.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Þar segir í 1. grein: Félagið heitir Sögufélag Eyfirðinga. Heim- ili þess og varnarþing er á Akureyri.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 í 2. grein: Tilgangur félagsins er: Að safna, skipuleggja og skrá alhliða eyfirsk fræði og vinna að útgáfu þeirra.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Niðurstaða fundarins eftir miklar umræður varð að boða skyldi til framhaldsstofnfundar þar sem gengið yrði frá lög- formlegri stofnun félagsins og samþykkt laga þess. í undirbún- ingsnefnd fyrir þann fund voru tilnefndir þeir Hörður Jóhanns- son, Haraldur Sigurðsson, Arni Kristjánsson, Ketil Guðjónsson og Jóhannes Oli Sæmundsson.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Framhaldsstofnfundur félagsins var svo haldinn 24. júlí 1971. Ekki kemur fram í fundargerð hversu margir mættu á fundinn, en þar var fram haldið umræðum um starfsemi og framtíð félagsins. Þá var samþykkt að fresta formlegu stjórnarkjöri en undirbúningsnefndin starfaði áfram sem stjórn. Svo virðist sem enginn formlegur fundur hafí verið haldinn innan félagsins árið 1972.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Þann 15. júní 1973 var svo haldinn fyrsti aðalfundur Sögu- félags Eyfirðinga. Voru þar kynntar væntanlegar útgáfubækur félagsins, sem voru Sýslu- og sóknarlýsingar Eyjafjarðarsýslu, sem safnað var á vegum Hins íslenzka Bókmenntafélags 1839- 1854, rit þetta var einnig nefnt Eyfirzk fræði II. Þá hafði Sögufélagið tekið að sér sölu og dreifmgu á Eyfirðingariti I, undirtitill Safn til sögu Eyjafjarðar og Akureyrarkaupstaðar, sem kom út á vegum Amtsbókasafnsins á Akureyri 1968. Þá var einnig rætt um að gefa út á næstunni Eyfirðingarit II, sem var ritið Bændur og búhagir í Arnarneshreppi 1824-1960, eftir Hannes Davíðsson á Hofi, var það síðan prentað 1974. Ari síðar, 1975, kom svo út bókin Bæjalýsingar og teikningar, eftir Jónas Rafnar, undirtitill Eyfirsk fræði III. A þessum fundi var svo kosin fyrsta formlega stjórn félagsins og var hún þannig skipuð: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Sigurður Óli Brynjólfsson formaður,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Jóhannes Óli Sæmundsson framkvæmdastjóri,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Kristján frá Djúpalæk ritari,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5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Hörður Jóhannsson og Ketill Guðjónsson meðstjórnendur.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 aðalfundi félagsins 22. maí 1976 var samþykkt að leita eftir kaupum á tímaritinu Súlum, með það fyrir augum að gera það að riti Sögufélagsins í stað Eyfirðingarits. Flutningsmenn þess- arar tillögu voru þeir Kristján frá Djúpalæk og Hörður Jóhannsson, hefur það trúlega verið gert með fullri vitneskju og samþykki Jóhannesar Óla, stjórnarmanns Sögufélagsins og eig- anda Súlna.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Strax daginn eftir, 23. maí, kom stjórn félagsins saman til fundar og gekk frá kaupsamningi við eigandann, Jóhannes Óla Sæmundsson. Kaupverðið var kr. 700.000 og skyldi greiðast eftir samkomulagi. Seljandi lofaði að sjá áfram um ritstjórn tímaritsins, ásamt Valdimar Gunnarssyni, sem þá var orðinn formaður Sögufélagsins.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Þá er rétt að gera stutta grein fyrir upphafí ritsins. Tímritið Súlur byrjaði að koma út árið 1971 og var útgefandinn „Fagra- hlíð“ Akureyri, en stofnendur ritsins og fyrstu ritstjórar voru Jóhannes Óli Sæmundsson og Erlingur Davíðsson og voru þeir báðir ritstjórar þess, þar til Sögufélagið eignaðist ritið og Jóhannes Óli var reyndar meðritstjóri næstu árin til 1981. Áskrifendur ritsins voru við eigendaskiptin um 900.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 stjórnarfundi félagsins 12. ágúst 1976, kemur fram að Jóhannes Óli hafði fengið í hendur handritasafn Stefáns Aðal- steinssonar ættfræðings, sem þá var látinn. Hafði Móses Aðal- steinsson, bróðir Stefáns heitins, sent honum handritin og afhent þau þar með Sögufélaginu til varðveislu og hugsanlegrar útgáfu. Stærsti hluti þessa safns var handrit að ábúendatali í Hrafnagils- Saurbæjar- og Öngulsstaðahreppum, og hafði raun- ar áður komið fram, innan stjórnar Sögufélagsins, áhugi á að fá það handrit til útgáfu.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fundargerðabók Sögufélagsins eru engar fundargerðir færð- ar frá því í ágúst 1978 þar til í janúar 1987 og mun starfsemi fé- lagins að mestu hafa legið niðri þann tíma. Þó kom tímaritið Súlur út nokkuð reglulega fram á árið 1983, en þá varð hlé á út- gáfu.</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Þótti mörgum sem að ekki mætti láta við svo búið standa, og var boðað til almenns félagsfundar 28. jan. 1987. Var fundurinn allvel sóttur og kom þar fram mikill áhugi á að endurvekja starf- semi félagsins og hefja útgáfu Súlna að nýju.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Kosin var ný stjórn, og á fyrsta fundi stjómarinnar var geng- ið frá ráðningu Árna Haraldssonar sem ritstjóra Súlna og kom síðan nýtt hefti ritsins, undir hans ritstjórn, út á sama ári, 1987. Þá var einnig rætt um útgáfu á ábúendatali Stefáns Aðalsteins- sonar og hefur það umræðuefni verið fastur liður á fundum félagsins, og er svo enn, þegar þetta er ritað.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Þá hefur Sögufélagið á síðari árum komið við sögu varðandi söfnun og skráningu örnefna í héraðinu, en upphafsmaður þess þáttar í starfi félagsins var Bjarni Guðleifsson, en áður hafði Jóhannes Óli Sæmundsson starfað ötulleg að söfnun og útgáfu örnefna í Eyjafirði. Þetta starf hefur þó færst aftur á hendur Bjarna Guðleifssonar, en Sögufélagið hefur ekki haft fjárhags- legt bolmagn til að styrkja það vegna kostnaðar við ábúendatal Stefáns Aðalsteinssonar.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Það var á árinu 2002 sem ákveðið var að hefja undirbúning að útgáfu ábúendatalsins. Var þá skipuð fjögurra manna rit- nefnd til að búa ritið undir prentun. I nefndina voru skipaðir: Bernharð Haraldsson, Birgir Þórðarson, Haukur Ágústsson og Kristján Sigfússon. Við nánari skoðun þótti rétt að gera á riti Stefáns nokkrar lagfæringar, enda var það aldrei fullfrágengiö af höfundinum. Áður hafði Kristján Sigfússon aukið við efni þess til nútímans og einnig sett inn ábúð á nokkrum jörðum sem Stefáni hafði ekki unnist tími til að taka saman. Hefur ritnefnd- in nú um nokkurra ára skeið unnið að þessu verki og hefur ritið</w:t>
      </w: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nú farið í umbrot og lesnar hafa verið prófarkir. Ekki er þó Ijóst á þessu stigi hvernig útgáfan verður fjármögnuð.</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Titill ritsins er: Eyfirðingar, og undirtitill: Framan Glerár og Varðgjár. Abúendatalið sjálft verður þrjú stór bindi, eitt um hvern hrepp, og í fjórða bindi verður nafnaskrá. I heild gæti rit- ið orðið hátt í 3000 blaðsíður.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Sögufélagið hefur fengið styrki til útgáfunnar frá nokkrum aðilum, sem félagið þakkar, en sem þó hafa aðeins dugað til að</w:t>
      </w:r>
    </w:p>
    <w:p w:rsidR="00000000" w:rsidDel="00000000" w:rsidP="00000000" w:rsidRDefault="00000000" w:rsidRPr="00000000" w14:paraId="0000001F">
      <w:pPr>
        <w:jc w:val="center"/>
        <w:rPr>
          <w:sz w:val="2"/>
          <w:szCs w:val="2"/>
        </w:rPr>
      </w:pPr>
      <w:r w:rsidDel="00000000" w:rsidR="00000000" w:rsidRPr="00000000">
        <w:rPr/>
        <w:drawing>
          <wp:inline distB="0" distT="0" distL="0" distR="0">
            <wp:extent cx="3578225" cy="4267200"/>
            <wp:effectExtent b="0" l="0" r="0" t="0"/>
            <wp:docPr id="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578225"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5"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Myndskreyting fremst ífundargerðarbók Sögufélags Eyfirðinga. Myndin er eftir hr Bolla Gústafsson, vígslubiskup i Laufási.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kosta undirbúningsvinnu. Þarna er um að ræða rit sem greinir frá því fólki sem lifði og starfaði um aldir í einu af blómlegustu héruðum landsins. Sögufélagið heitir á alla sem áhuga hafa á varðveislu og skráningu menningar og mannlífs í Eyjafírði, að aðstoða félagið í þessu langstærsta verkefni sem það hefur tekist á hendur.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Formenn Sögufélagsins, kosnir eftirtalin ár: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1973 Sigurður Óli Brynjólfsson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1976 Valdimar Gunnarsson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1987 Birgir Þórðarson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1989 Guðmundur Steindórsson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1997 Jón Hjaltason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Ritstjórar Súlna frá upphafi: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1971-1981 Jóhannes Óli Sæmundsson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1971-1975 Erlingur Davíðsson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1976-1983 Valdimar Gunnarsson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1982-1983 Þórhallur Bragason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1987-1993 Árni J. Haraldsson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1992-1993 Ángantýr H. Hjálmarsson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1993-2000 Jóhann Ó. Halldórsson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2002-2004 Einar Brynjólfsson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2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2005- Haukur Ágústsson</w:t>
      </w:r>
    </w:p>
    <w:sectPr>
      <w:headerReference r:id="rId10" w:type="default"/>
      <w:headerReference r:id="rId11" w:type="even"/>
      <w:type w:val="nextPage"/>
      <w:pgSz w:h="11900" w:w="8400" w:orient="portrait"/>
      <w:pgMar w:bottom="1014" w:top="1147" w:left="576" w:right="1690" w:header="719" w:footer="586"/>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14.399999999999999"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1305878</wp:posOffset>
              </wp:positionH>
              <wp:positionV relativeFrom="page">
                <wp:posOffset>448628</wp:posOffset>
              </wp:positionV>
              <wp:extent cx="3554095" cy="116205"/>
              <wp:effectExtent b="0" l="0" r="0" t="0"/>
              <wp:wrapNone/>
              <wp:docPr id="7" name=""/>
              <a:graphic>
                <a:graphicData uri="http://schemas.microsoft.com/office/word/2010/wordprocessingShape">
                  <wps:wsp>
                    <wps:cNvSpPr/>
                    <wps:cNvPr id="3" name="Shape 3"/>
                    <wps:spPr>
                      <a:xfrm>
                        <a:off x="3573715" y="3726660"/>
                        <a:ext cx="3544570" cy="1066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 MERGEFORMAT </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	TÍMARITIÐ SÚLUR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1305878</wp:posOffset>
              </wp:positionH>
              <wp:positionV relativeFrom="page">
                <wp:posOffset>448628</wp:posOffset>
              </wp:positionV>
              <wp:extent cx="3554095" cy="116205"/>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54095" cy="11620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14.399999999999999"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1305878</wp:posOffset>
              </wp:positionH>
              <wp:positionV relativeFrom="page">
                <wp:posOffset>448628</wp:posOffset>
              </wp:positionV>
              <wp:extent cx="3554095" cy="116205"/>
              <wp:effectExtent b="0" l="0" r="0" t="0"/>
              <wp:wrapNone/>
              <wp:docPr id="6" name=""/>
              <a:graphic>
                <a:graphicData uri="http://schemas.microsoft.com/office/word/2010/wordprocessingShape">
                  <wps:wsp>
                    <wps:cNvSpPr/>
                    <wps:cNvPr id="2" name="Shape 2"/>
                    <wps:spPr>
                      <a:xfrm>
                        <a:off x="3573715" y="3726660"/>
                        <a:ext cx="3544570" cy="1066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 MERGEFORMAT </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	TÍMARITIÐ SÚLUR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1305878</wp:posOffset>
              </wp:positionH>
              <wp:positionV relativeFrom="page">
                <wp:posOffset>448628</wp:posOffset>
              </wp:positionV>
              <wp:extent cx="3554095" cy="11620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554095" cy="11620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is-I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2" w:customStyle="1">
    <w:name w:val="Body text (2)_"/>
    <w:basedOn w:val="DefaultParagraphFont"/>
    <w:link w:val="Bodytext20"/>
    <w:rPr>
      <w:rFonts w:ascii="Times New Roman" w:cs="Times New Roman" w:eastAsia="Times New Roman" w:hAnsi="Times New Roman"/>
      <w:b w:val="0"/>
      <w:bCs w:val="0"/>
      <w:i w:val="0"/>
      <w:iCs w:val="0"/>
      <w:smallCaps w:val="0"/>
      <w:strike w:val="0"/>
      <w:sz w:val="18"/>
      <w:szCs w:val="18"/>
      <w:u w:val="none"/>
    </w:rPr>
  </w:style>
  <w:style w:type="character" w:styleId="Headerorfooter2" w:customStyle="1">
    <w:name w:val="Header or footer (2)_"/>
    <w:basedOn w:val="DefaultParagraphFont"/>
    <w:link w:val="Headerorfooter20"/>
    <w:rPr>
      <w:rFonts w:ascii="Times New Roman" w:cs="Times New Roman" w:eastAsia="Times New Roman" w:hAnsi="Times New Roman"/>
      <w:b w:val="0"/>
      <w:bCs w:val="0"/>
      <w:i w:val="0"/>
      <w:iCs w:val="0"/>
      <w:smallCaps w:val="0"/>
      <w:strike w:val="0"/>
      <w:sz w:val="20"/>
      <w:szCs w:val="20"/>
      <w:u w:val="none"/>
    </w:rPr>
  </w:style>
  <w:style w:type="character" w:styleId="BodyTextChar" w:customStyle="1">
    <w:name w:val="Body Text Char"/>
    <w:basedOn w:val="DefaultParagraphFont"/>
    <w:link w:val="BodyText"/>
    <w:rPr>
      <w:rFonts w:ascii="Times New Roman" w:cs="Times New Roman" w:eastAsia="Times New Roman" w:hAnsi="Times New Roman"/>
      <w:b w:val="0"/>
      <w:bCs w:val="0"/>
      <w:i w:val="0"/>
      <w:iCs w:val="0"/>
      <w:smallCaps w:val="0"/>
      <w:strike w:val="0"/>
      <w:sz w:val="20"/>
      <w:szCs w:val="20"/>
      <w:u w:val="none"/>
    </w:rPr>
  </w:style>
  <w:style w:type="character" w:styleId="Heading1" w:customStyle="1">
    <w:name w:val="Heading #1_"/>
    <w:basedOn w:val="DefaultParagraphFont"/>
    <w:link w:val="Heading10"/>
    <w:rPr>
      <w:rFonts w:ascii="Times New Roman" w:cs="Times New Roman" w:eastAsia="Times New Roman" w:hAnsi="Times New Roman"/>
      <w:b w:val="1"/>
      <w:bCs w:val="1"/>
      <w:i w:val="0"/>
      <w:iCs w:val="0"/>
      <w:smallCaps w:val="0"/>
      <w:strike w:val="0"/>
      <w:sz w:val="34"/>
      <w:szCs w:val="34"/>
      <w:u w:val="none"/>
    </w:rPr>
  </w:style>
  <w:style w:type="character" w:styleId="Picturecaption" w:customStyle="1">
    <w:name w:val="Picture caption_"/>
    <w:basedOn w:val="DefaultParagraphFont"/>
    <w:link w:val="Picturecaption0"/>
    <w:rPr>
      <w:rFonts w:ascii="Times New Roman" w:cs="Times New Roman" w:eastAsia="Times New Roman" w:hAnsi="Times New Roman"/>
      <w:b w:val="0"/>
      <w:bCs w:val="0"/>
      <w:i w:val="1"/>
      <w:iCs w:val="1"/>
      <w:smallCaps w:val="0"/>
      <w:strike w:val="0"/>
      <w:sz w:val="18"/>
      <w:szCs w:val="18"/>
      <w:u w:val="none"/>
    </w:rPr>
  </w:style>
  <w:style w:type="character" w:styleId="Bodytext3" w:customStyle="1">
    <w:name w:val="Body text (3)_"/>
    <w:basedOn w:val="DefaultParagraphFont"/>
    <w:link w:val="Bodytext30"/>
    <w:rPr>
      <w:rFonts w:ascii="Times New Roman" w:cs="Times New Roman" w:eastAsia="Times New Roman" w:hAnsi="Times New Roman"/>
      <w:b w:val="0"/>
      <w:bCs w:val="0"/>
      <w:i w:val="0"/>
      <w:iCs w:val="0"/>
      <w:smallCaps w:val="0"/>
      <w:strike w:val="0"/>
      <w:u w:val="none"/>
    </w:rPr>
  </w:style>
  <w:style w:type="paragraph" w:styleId="Bodytext20" w:customStyle="1">
    <w:name w:val="Body text (2)"/>
    <w:basedOn w:val="Normal"/>
    <w:link w:val="Bodytext2"/>
    <w:pPr>
      <w:spacing w:line="254" w:lineRule="auto"/>
      <w:ind w:left="220" w:hanging="220"/>
    </w:pPr>
    <w:rPr>
      <w:rFonts w:ascii="Times New Roman" w:cs="Times New Roman" w:eastAsia="Times New Roman" w:hAnsi="Times New Roman"/>
      <w:sz w:val="18"/>
      <w:szCs w:val="18"/>
    </w:rPr>
  </w:style>
  <w:style w:type="paragraph" w:styleId="Headerorfooter20" w:customStyle="1">
    <w:name w:val="Header or footer (2)"/>
    <w:basedOn w:val="Normal"/>
    <w:link w:val="Headerorfooter2"/>
    <w:rPr>
      <w:rFonts w:ascii="Times New Roman" w:cs="Times New Roman" w:eastAsia="Times New Roman" w:hAnsi="Times New Roman"/>
      <w:sz w:val="20"/>
      <w:szCs w:val="20"/>
    </w:rPr>
  </w:style>
  <w:style w:type="paragraph" w:styleId="BodyText">
    <w:name w:val="Body Text"/>
    <w:basedOn w:val="Normal"/>
    <w:link w:val="BodyTextChar"/>
    <w:qFormat w:val="1"/>
    <w:pPr>
      <w:spacing w:line="276" w:lineRule="auto"/>
      <w:ind w:firstLine="240"/>
    </w:pPr>
    <w:rPr>
      <w:rFonts w:ascii="Times New Roman" w:cs="Times New Roman" w:eastAsia="Times New Roman" w:hAnsi="Times New Roman"/>
      <w:sz w:val="20"/>
      <w:szCs w:val="20"/>
    </w:rPr>
  </w:style>
  <w:style w:type="paragraph" w:styleId="Heading10" w:customStyle="1">
    <w:name w:val="Heading #1"/>
    <w:basedOn w:val="Normal"/>
    <w:link w:val="Heading1"/>
    <w:pPr>
      <w:spacing w:after="380"/>
      <w:jc w:val="center"/>
      <w:outlineLvl w:val="0"/>
    </w:pPr>
    <w:rPr>
      <w:rFonts w:ascii="Times New Roman" w:cs="Times New Roman" w:eastAsia="Times New Roman" w:hAnsi="Times New Roman"/>
      <w:b w:val="1"/>
      <w:bCs w:val="1"/>
      <w:sz w:val="34"/>
      <w:szCs w:val="34"/>
    </w:rPr>
  </w:style>
  <w:style w:type="paragraph" w:styleId="Picturecaption0" w:customStyle="1">
    <w:name w:val="Picture caption"/>
    <w:basedOn w:val="Normal"/>
    <w:link w:val="Picturecaption"/>
    <w:pPr>
      <w:spacing w:line="257" w:lineRule="auto"/>
    </w:pPr>
    <w:rPr>
      <w:rFonts w:ascii="Times New Roman" w:cs="Times New Roman" w:eastAsia="Times New Roman" w:hAnsi="Times New Roman"/>
      <w:i w:val="1"/>
      <w:iCs w:val="1"/>
      <w:sz w:val="18"/>
      <w:szCs w:val="18"/>
    </w:rPr>
  </w:style>
  <w:style w:type="paragraph" w:styleId="Bodytext30" w:customStyle="1">
    <w:name w:val="Body text (3)"/>
    <w:basedOn w:val="Normal"/>
    <w:link w:val="Bodytext3"/>
    <w:pPr>
      <w:spacing w:after="640"/>
      <w:jc w:val="center"/>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4.xml"/><Relationship Id="rId10" Type="http://schemas.openxmlformats.org/officeDocument/2006/relationships/header" Target="header3.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aLhI4ySG+L32Z3Zca2FAnTWiw==">CgMxLjAyCWlkLmdqZGd4czgAciExLXBVQTZlbnk0TWlTWE1uVWVLc3U5ajB5enM3TkEzVi0=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2024-03-05T20:57:00Z</dcterms:created>
  <dc:creator>Þorsteinn Hjaltason</dc:creator>
</cp:coreProperties>
</file>